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ABC6" w14:textId="733158E6" w:rsidR="00D52DCF" w:rsidRDefault="00D52DCF">
      <w:r w:rsidRPr="001F1FBC">
        <w:rPr>
          <w:rFonts w:ascii="Arial" w:hAnsi="Arial" w:cs="Arial"/>
          <w:noProof/>
          <w:sz w:val="20"/>
          <w:szCs w:val="20"/>
        </w:rPr>
        <w:drawing>
          <wp:inline distT="0" distB="0" distL="0" distR="0" wp14:anchorId="472C6FAF" wp14:editId="546E3DBC">
            <wp:extent cx="1107440" cy="535858"/>
            <wp:effectExtent l="0" t="0" r="0" b="0"/>
            <wp:docPr id="6" name="Picture 6"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038" cy="575341"/>
                    </a:xfrm>
                    <a:prstGeom prst="rect">
                      <a:avLst/>
                    </a:prstGeom>
                  </pic:spPr>
                </pic:pic>
              </a:graphicData>
            </a:graphic>
          </wp:inline>
        </w:drawing>
      </w:r>
    </w:p>
    <w:p w14:paraId="5D712E96" w14:textId="77777777" w:rsidR="00D52DCF" w:rsidRPr="004113F7" w:rsidRDefault="00D52DCF" w:rsidP="00D52DCF">
      <w:pPr>
        <w:spacing w:after="0"/>
        <w:rPr>
          <w:rFonts w:ascii="Times New Roman" w:hAnsi="Times New Roman" w:cs="Times New Roman"/>
          <w:b/>
          <w:bCs/>
          <w:color w:val="3A7C22" w:themeColor="accent6" w:themeShade="BF"/>
          <w:sz w:val="28"/>
          <w:szCs w:val="28"/>
        </w:rPr>
      </w:pPr>
      <w:r w:rsidRPr="004113F7">
        <w:rPr>
          <w:rFonts w:ascii="Times New Roman" w:hAnsi="Times New Roman" w:cs="Times New Roman"/>
          <w:b/>
          <w:bCs/>
          <w:color w:val="3A7C22" w:themeColor="accent6" w:themeShade="BF"/>
          <w:sz w:val="28"/>
          <w:szCs w:val="28"/>
        </w:rPr>
        <w:t xml:space="preserve">NCII Rural Pathways Project </w:t>
      </w:r>
    </w:p>
    <w:p w14:paraId="5A150E00" w14:textId="77777777" w:rsidR="00D52DCF" w:rsidRPr="00E3637A" w:rsidRDefault="00D52DCF" w:rsidP="00D52DCF">
      <w:pPr>
        <w:spacing w:after="0"/>
        <w:rPr>
          <w:rFonts w:ascii="Times New Roman" w:hAnsi="Times New Roman" w:cs="Times New Roman"/>
          <w:b/>
          <w:bCs/>
          <w:i/>
          <w:iCs/>
          <w:color w:val="3A7C22" w:themeColor="accent6" w:themeShade="BF"/>
          <w:sz w:val="28"/>
          <w:szCs w:val="28"/>
        </w:rPr>
      </w:pPr>
      <w:r w:rsidRPr="004113F7">
        <w:rPr>
          <w:rFonts w:ascii="Times New Roman" w:hAnsi="Times New Roman" w:cs="Times New Roman"/>
          <w:b/>
          <w:bCs/>
          <w:color w:val="3A7C22" w:themeColor="accent6" w:themeShade="BF"/>
          <w:sz w:val="28"/>
          <w:szCs w:val="28"/>
        </w:rPr>
        <w:t xml:space="preserve">Institute </w:t>
      </w:r>
      <w:r>
        <w:rPr>
          <w:rFonts w:ascii="Times New Roman" w:hAnsi="Times New Roman" w:cs="Times New Roman"/>
          <w:b/>
          <w:bCs/>
          <w:color w:val="3A7C22" w:themeColor="accent6" w:themeShade="BF"/>
          <w:sz w:val="28"/>
          <w:szCs w:val="28"/>
        </w:rPr>
        <w:t>3: Advancing DEEP K12 Pathways</w:t>
      </w:r>
    </w:p>
    <w:p w14:paraId="74C70A36" w14:textId="6E9C0959" w:rsidR="00D52DCF" w:rsidRDefault="00D52DCF" w:rsidP="00D52DCF">
      <w:pPr>
        <w:spacing w:after="0"/>
        <w:rPr>
          <w:rFonts w:ascii="Times New Roman" w:hAnsi="Times New Roman" w:cs="Times New Roman"/>
          <w:b/>
          <w:bCs/>
          <w:color w:val="3A7C22" w:themeColor="accent6" w:themeShade="BF"/>
          <w:sz w:val="28"/>
          <w:szCs w:val="28"/>
        </w:rPr>
      </w:pPr>
      <w:r>
        <w:rPr>
          <w:rFonts w:ascii="Times New Roman" w:hAnsi="Times New Roman" w:cs="Times New Roman"/>
          <w:b/>
          <w:bCs/>
          <w:color w:val="3A7C22" w:themeColor="accent6" w:themeShade="BF"/>
          <w:sz w:val="28"/>
          <w:szCs w:val="28"/>
        </w:rPr>
        <w:t>Team Session #1 – March 11, 2026</w:t>
      </w:r>
    </w:p>
    <w:p w14:paraId="2EF46B66" w14:textId="77777777" w:rsidR="00D52DCF" w:rsidRDefault="00D52DCF" w:rsidP="00D52DCF">
      <w:pPr>
        <w:spacing w:after="0"/>
        <w:rPr>
          <w:rFonts w:ascii="Times New Roman" w:hAnsi="Times New Roman" w:cs="Times New Roman"/>
          <w:b/>
          <w:bCs/>
          <w:color w:val="3A7C22" w:themeColor="accent6" w:themeShade="BF"/>
          <w:sz w:val="28"/>
          <w:szCs w:val="28"/>
        </w:rPr>
      </w:pPr>
    </w:p>
    <w:p w14:paraId="0DCD413A" w14:textId="77777777" w:rsidR="00D52DCF" w:rsidRPr="00863D3F" w:rsidRDefault="00D52DCF" w:rsidP="00D52DCF">
      <w:pPr>
        <w:spacing w:after="0" w:line="276" w:lineRule="auto"/>
        <w:rPr>
          <w:rFonts w:ascii="Times New Roman" w:hAnsi="Times New Roman" w:cs="Times New Roman"/>
          <w:b/>
          <w:bCs/>
          <w:color w:val="3A7C22" w:themeColor="accent6" w:themeShade="BF"/>
          <w:sz w:val="26"/>
          <w:szCs w:val="26"/>
        </w:rPr>
      </w:pPr>
      <w:r w:rsidRPr="00863D3F">
        <w:rPr>
          <w:rFonts w:ascii="Times New Roman" w:hAnsi="Times New Roman" w:cs="Times New Roman"/>
          <w:b/>
          <w:bCs/>
          <w:color w:val="3A7C22" w:themeColor="accent6" w:themeShade="BF"/>
          <w:sz w:val="26"/>
          <w:szCs w:val="26"/>
        </w:rPr>
        <w:t>Introduction</w:t>
      </w:r>
    </w:p>
    <w:p w14:paraId="164C0033" w14:textId="51A4D2D2" w:rsidR="00D52DCF" w:rsidRPr="00360461" w:rsidRDefault="00D52DCF" w:rsidP="00D52DCF">
      <w:pPr>
        <w:spacing w:after="0" w:line="276" w:lineRule="auto"/>
        <w:rPr>
          <w:rFonts w:ascii="Times New Roman" w:hAnsi="Times New Roman" w:cs="Times New Roman"/>
          <w:b/>
          <w:bCs/>
        </w:rPr>
      </w:pPr>
      <w:r w:rsidRPr="00360461">
        <w:rPr>
          <w:rFonts w:ascii="Times New Roman" w:hAnsi="Times New Roman" w:cs="Times New Roman"/>
        </w:rPr>
        <w:t xml:space="preserve">Use this team time to begin working on this activity at the institute; after the institute, engage campus </w:t>
      </w:r>
      <w:r w:rsidR="00795AAD">
        <w:rPr>
          <w:rFonts w:ascii="Times New Roman" w:hAnsi="Times New Roman" w:cs="Times New Roman"/>
        </w:rPr>
        <w:t xml:space="preserve">and K12 </w:t>
      </w:r>
      <w:r w:rsidRPr="00360461">
        <w:rPr>
          <w:rFonts w:ascii="Times New Roman" w:hAnsi="Times New Roman" w:cs="Times New Roman"/>
        </w:rPr>
        <w:t xml:space="preserve">stakeholders to further discuss and fully complete the prompts. </w:t>
      </w:r>
      <w:r w:rsidRPr="00360461">
        <w:rPr>
          <w:rFonts w:ascii="Times New Roman" w:hAnsi="Times New Roman" w:cs="Times New Roman"/>
          <w:b/>
          <w:bCs/>
        </w:rPr>
        <w:t xml:space="preserve">Submit all completed team time documents to Sarah Cale at </w:t>
      </w:r>
      <w:hyperlink r:id="rId8" w:history="1">
        <w:r w:rsidRPr="00360461">
          <w:rPr>
            <w:rStyle w:val="Hyperlink"/>
            <w:rFonts w:ascii="Times New Roman" w:hAnsi="Times New Roman" w:cs="Times New Roman"/>
            <w:b/>
            <w:bCs/>
          </w:rPr>
          <w:t>sarah@ncii-improve.com</w:t>
        </w:r>
      </w:hyperlink>
      <w:r w:rsidRPr="00360461">
        <w:rPr>
          <w:rFonts w:ascii="Times New Roman" w:hAnsi="Times New Roman" w:cs="Times New Roman"/>
          <w:b/>
          <w:bCs/>
        </w:rPr>
        <w:t xml:space="preserve"> by </w:t>
      </w:r>
      <w:r w:rsidRPr="00360461">
        <w:rPr>
          <w:rFonts w:ascii="Times New Roman" w:hAnsi="Times New Roman" w:cs="Times New Roman"/>
          <w:b/>
          <w:bCs/>
          <w:color w:val="3A7C22" w:themeColor="accent6" w:themeShade="BF"/>
        </w:rPr>
        <w:t>April 24</w:t>
      </w:r>
      <w:r w:rsidRPr="00360461">
        <w:rPr>
          <w:rFonts w:ascii="Times New Roman" w:hAnsi="Times New Roman" w:cs="Times New Roman"/>
          <w:b/>
          <w:bCs/>
          <w:color w:val="3A7C22" w:themeColor="accent6" w:themeShade="BF"/>
          <w:vertAlign w:val="superscript"/>
        </w:rPr>
        <w:t>th</w:t>
      </w:r>
      <w:r w:rsidRPr="00360461">
        <w:rPr>
          <w:rFonts w:ascii="Times New Roman" w:hAnsi="Times New Roman" w:cs="Times New Roman"/>
          <w:b/>
          <w:bCs/>
          <w:color w:val="3A7C22" w:themeColor="accent6" w:themeShade="BF"/>
        </w:rPr>
        <w:t xml:space="preserve">. </w:t>
      </w:r>
    </w:p>
    <w:p w14:paraId="4304F1C8" w14:textId="77777777" w:rsidR="00D52DCF" w:rsidRDefault="00D52DCF" w:rsidP="00D52DCF">
      <w:pPr>
        <w:spacing w:after="0"/>
        <w:rPr>
          <w:rFonts w:ascii="Times New Roman" w:hAnsi="Times New Roman" w:cs="Times New Roman"/>
          <w:b/>
          <w:bCs/>
          <w:color w:val="3A7C22" w:themeColor="accent6" w:themeShade="BF"/>
          <w:sz w:val="28"/>
          <w:szCs w:val="28"/>
        </w:rPr>
      </w:pPr>
    </w:p>
    <w:p w14:paraId="5413BC57" w14:textId="291E6919" w:rsidR="00D52DCF" w:rsidRPr="00360461" w:rsidRDefault="002A206D" w:rsidP="00D52DCF">
      <w:pPr>
        <w:spacing w:after="0"/>
        <w:rPr>
          <w:rFonts w:ascii="Times New Roman" w:hAnsi="Times New Roman" w:cs="Times New Roman"/>
          <w:b/>
          <w:bCs/>
          <w:color w:val="3A7C22" w:themeColor="accent6" w:themeShade="BF"/>
          <w:sz w:val="26"/>
          <w:szCs w:val="26"/>
        </w:rPr>
      </w:pPr>
      <w:r w:rsidRPr="00360461">
        <w:rPr>
          <w:rFonts w:ascii="Times New Roman" w:hAnsi="Times New Roman" w:cs="Times New Roman"/>
          <w:b/>
          <w:bCs/>
          <w:color w:val="3A7C22" w:themeColor="accent6" w:themeShade="BF"/>
          <w:sz w:val="26"/>
          <w:szCs w:val="26"/>
        </w:rPr>
        <w:t>Instructions</w:t>
      </w:r>
    </w:p>
    <w:p w14:paraId="052C09B6" w14:textId="5158715B" w:rsidR="00D52DCF" w:rsidRPr="00360461" w:rsidRDefault="00D47206">
      <w:pPr>
        <w:rPr>
          <w:rFonts w:ascii="Times New Roman" w:hAnsi="Times New Roman" w:cs="Times New Roman"/>
        </w:rPr>
      </w:pPr>
      <w:r w:rsidRPr="00360461">
        <w:rPr>
          <w:rFonts w:ascii="Times New Roman" w:hAnsi="Times New Roman" w:cs="Times New Roman"/>
        </w:rPr>
        <w:t xml:space="preserve">Take 5 minutes to have all team members review </w:t>
      </w:r>
      <w:r w:rsidR="002A206D" w:rsidRPr="00360461">
        <w:rPr>
          <w:rFonts w:ascii="Times New Roman" w:hAnsi="Times New Roman" w:cs="Times New Roman"/>
        </w:rPr>
        <w:t>the Advance Work Excel document with your college responses.  Use the following prompts to explore key issues with the perspectives of both college and K-12 participants.</w:t>
      </w:r>
    </w:p>
    <w:p w14:paraId="2C7BAC30" w14:textId="23924693" w:rsidR="002A206D" w:rsidRPr="00D47206" w:rsidRDefault="00657345">
      <w:pPr>
        <w:rPr>
          <w:rFonts w:ascii="Times New Roman" w:hAnsi="Times New Roman" w:cs="Times New Roman"/>
        </w:rPr>
      </w:pPr>
      <w:r w:rsidRPr="00D47206">
        <w:rPr>
          <w:rFonts w:ascii="Times New Roman" w:hAnsi="Times New Roman" w:cs="Times New Roman"/>
          <w:b/>
          <w:bCs/>
          <w:u w:val="single"/>
        </w:rPr>
        <w:t>Section</w:t>
      </w:r>
      <w:r w:rsidR="002A206D" w:rsidRPr="00D47206">
        <w:rPr>
          <w:rFonts w:ascii="Times New Roman" w:hAnsi="Times New Roman" w:cs="Times New Roman"/>
          <w:b/>
          <w:bCs/>
          <w:u w:val="single"/>
        </w:rPr>
        <w:t xml:space="preserve"> 1</w:t>
      </w:r>
      <w:r w:rsidR="002A206D" w:rsidRPr="00D47206">
        <w:rPr>
          <w:rFonts w:ascii="Times New Roman" w:hAnsi="Times New Roman" w:cs="Times New Roman"/>
          <w:b/>
          <w:bCs/>
        </w:rPr>
        <w:t xml:space="preserve"> – Reflect on your list of high school partners</w:t>
      </w:r>
      <w:r w:rsidR="002A206D" w:rsidRPr="00D47206">
        <w:rPr>
          <w:rFonts w:ascii="Times New Roman" w:hAnsi="Times New Roman" w:cs="Times New Roman"/>
        </w:rPr>
        <w:t xml:space="preserve">.  </w:t>
      </w:r>
    </w:p>
    <w:p w14:paraId="79AFC91D" w14:textId="7BD2F242" w:rsidR="002A206D" w:rsidRDefault="002A206D" w:rsidP="002A206D">
      <w:pPr>
        <w:pStyle w:val="ListParagraph"/>
        <w:numPr>
          <w:ilvl w:val="0"/>
          <w:numId w:val="1"/>
        </w:numPr>
        <w:rPr>
          <w:rFonts w:ascii="Times New Roman" w:hAnsi="Times New Roman" w:cs="Times New Roman"/>
          <w:sz w:val="20"/>
          <w:szCs w:val="20"/>
        </w:rPr>
      </w:pPr>
      <w:r w:rsidRPr="002A206D">
        <w:rPr>
          <w:rFonts w:ascii="Times New Roman" w:hAnsi="Times New Roman" w:cs="Times New Roman"/>
          <w:sz w:val="20"/>
          <w:szCs w:val="20"/>
        </w:rPr>
        <w:t xml:space="preserve">Are there any </w:t>
      </w:r>
      <w:r w:rsidR="004B2E03">
        <w:rPr>
          <w:rFonts w:ascii="Times New Roman" w:hAnsi="Times New Roman" w:cs="Times New Roman"/>
          <w:sz w:val="20"/>
          <w:szCs w:val="20"/>
        </w:rPr>
        <w:t xml:space="preserve">school or district </w:t>
      </w:r>
      <w:r w:rsidRPr="002A206D">
        <w:rPr>
          <w:rFonts w:ascii="Times New Roman" w:hAnsi="Times New Roman" w:cs="Times New Roman"/>
          <w:sz w:val="20"/>
          <w:szCs w:val="20"/>
        </w:rPr>
        <w:t>omissions in your service region that you would like to work with on K12 Pathways to the college?</w:t>
      </w:r>
    </w:p>
    <w:p w14:paraId="789EB3C7" w14:textId="77777777" w:rsidR="00657345" w:rsidRDefault="00657345" w:rsidP="00657345">
      <w:pPr>
        <w:rPr>
          <w:rFonts w:ascii="Times New Roman" w:hAnsi="Times New Roman" w:cs="Times New Roman"/>
          <w:sz w:val="20"/>
          <w:szCs w:val="20"/>
        </w:rPr>
      </w:pPr>
    </w:p>
    <w:p w14:paraId="47678353" w14:textId="77777777" w:rsidR="00657345" w:rsidRPr="00657345" w:rsidRDefault="00657345" w:rsidP="00657345">
      <w:pPr>
        <w:rPr>
          <w:rFonts w:ascii="Times New Roman" w:hAnsi="Times New Roman" w:cs="Times New Roman"/>
          <w:sz w:val="20"/>
          <w:szCs w:val="20"/>
        </w:rPr>
      </w:pPr>
    </w:p>
    <w:p w14:paraId="18E8330A" w14:textId="31FB2091" w:rsidR="002A206D" w:rsidRPr="00D47206" w:rsidRDefault="00657345">
      <w:pPr>
        <w:rPr>
          <w:rFonts w:ascii="Times New Roman" w:hAnsi="Times New Roman" w:cs="Times New Roman"/>
          <w:b/>
          <w:bCs/>
        </w:rPr>
      </w:pPr>
      <w:r w:rsidRPr="00D47206">
        <w:rPr>
          <w:rFonts w:ascii="Times New Roman" w:hAnsi="Times New Roman" w:cs="Times New Roman"/>
          <w:b/>
          <w:bCs/>
          <w:u w:val="single"/>
        </w:rPr>
        <w:t>Sectio</w:t>
      </w:r>
      <w:r w:rsidR="002A206D" w:rsidRPr="00D47206">
        <w:rPr>
          <w:rFonts w:ascii="Times New Roman" w:hAnsi="Times New Roman" w:cs="Times New Roman"/>
          <w:b/>
          <w:bCs/>
          <w:u w:val="single"/>
        </w:rPr>
        <w:t>n 2</w:t>
      </w:r>
      <w:r w:rsidR="002A206D" w:rsidRPr="00D47206">
        <w:rPr>
          <w:rFonts w:ascii="Times New Roman" w:hAnsi="Times New Roman" w:cs="Times New Roman"/>
          <w:b/>
          <w:bCs/>
        </w:rPr>
        <w:t xml:space="preserve"> – In section 2</w:t>
      </w:r>
      <w:r w:rsidR="005640CF" w:rsidRPr="00D47206">
        <w:rPr>
          <w:rFonts w:ascii="Times New Roman" w:hAnsi="Times New Roman" w:cs="Times New Roman"/>
          <w:b/>
          <w:bCs/>
        </w:rPr>
        <w:t>a</w:t>
      </w:r>
      <w:r w:rsidR="002A206D" w:rsidRPr="00D47206">
        <w:rPr>
          <w:rFonts w:ascii="Times New Roman" w:hAnsi="Times New Roman" w:cs="Times New Roman"/>
          <w:b/>
          <w:bCs/>
        </w:rPr>
        <w:t xml:space="preserve">, you were asked to list the headcount, FTE and credits attempted by the dual enrollment students at each high school.  </w:t>
      </w:r>
    </w:p>
    <w:p w14:paraId="6979E174" w14:textId="6E397E91" w:rsidR="002A206D" w:rsidRDefault="002A206D" w:rsidP="002A206D">
      <w:pPr>
        <w:pStyle w:val="ListParagraph"/>
        <w:numPr>
          <w:ilvl w:val="0"/>
          <w:numId w:val="2"/>
        </w:numPr>
        <w:rPr>
          <w:rFonts w:ascii="Times New Roman" w:hAnsi="Times New Roman" w:cs="Times New Roman"/>
          <w:sz w:val="20"/>
          <w:szCs w:val="20"/>
        </w:rPr>
      </w:pPr>
      <w:r w:rsidRPr="002A206D">
        <w:rPr>
          <w:rFonts w:ascii="Times New Roman" w:hAnsi="Times New Roman" w:cs="Times New Roman"/>
          <w:sz w:val="20"/>
          <w:szCs w:val="20"/>
        </w:rPr>
        <w:t xml:space="preserve">Which high schools in your service area have largest headcounts for dual enrollment students?  </w:t>
      </w:r>
      <w:r w:rsidR="004B2E03">
        <w:rPr>
          <w:rFonts w:ascii="Times New Roman" w:hAnsi="Times New Roman" w:cs="Times New Roman"/>
          <w:sz w:val="20"/>
          <w:szCs w:val="20"/>
        </w:rPr>
        <w:t xml:space="preserve">Do you know why the enrollment is </w:t>
      </w:r>
      <w:r w:rsidR="00BD528F">
        <w:rPr>
          <w:rFonts w:ascii="Times New Roman" w:hAnsi="Times New Roman" w:cs="Times New Roman"/>
          <w:sz w:val="20"/>
          <w:szCs w:val="20"/>
        </w:rPr>
        <w:t xml:space="preserve">higher </w:t>
      </w:r>
      <w:r w:rsidR="004B2E03">
        <w:rPr>
          <w:rFonts w:ascii="Times New Roman" w:hAnsi="Times New Roman" w:cs="Times New Roman"/>
          <w:sz w:val="20"/>
          <w:szCs w:val="20"/>
        </w:rPr>
        <w:t>at those schools?</w:t>
      </w:r>
    </w:p>
    <w:p w14:paraId="4B12A654" w14:textId="77777777" w:rsidR="00657345" w:rsidRDefault="00657345" w:rsidP="00657345">
      <w:pPr>
        <w:pStyle w:val="ListParagraph"/>
        <w:rPr>
          <w:rFonts w:ascii="Times New Roman" w:hAnsi="Times New Roman" w:cs="Times New Roman"/>
          <w:sz w:val="20"/>
          <w:szCs w:val="20"/>
        </w:rPr>
      </w:pPr>
    </w:p>
    <w:p w14:paraId="4AB47486" w14:textId="77777777" w:rsidR="00657345" w:rsidRDefault="00657345" w:rsidP="00657345">
      <w:pPr>
        <w:pStyle w:val="ListParagraph"/>
        <w:rPr>
          <w:rFonts w:ascii="Times New Roman" w:hAnsi="Times New Roman" w:cs="Times New Roman"/>
          <w:sz w:val="20"/>
          <w:szCs w:val="20"/>
        </w:rPr>
      </w:pPr>
    </w:p>
    <w:p w14:paraId="0DA2FAD3" w14:textId="2583C1F4" w:rsidR="002A206D" w:rsidRDefault="002A206D" w:rsidP="002A206D">
      <w:pPr>
        <w:pStyle w:val="ListParagraph"/>
        <w:numPr>
          <w:ilvl w:val="0"/>
          <w:numId w:val="2"/>
        </w:numPr>
        <w:rPr>
          <w:rFonts w:ascii="Times New Roman" w:hAnsi="Times New Roman" w:cs="Times New Roman"/>
          <w:sz w:val="20"/>
          <w:szCs w:val="20"/>
        </w:rPr>
      </w:pPr>
      <w:r w:rsidRPr="002A206D">
        <w:rPr>
          <w:rFonts w:ascii="Times New Roman" w:hAnsi="Times New Roman" w:cs="Times New Roman"/>
          <w:sz w:val="20"/>
          <w:szCs w:val="20"/>
        </w:rPr>
        <w:t>Are there opportunities to grow enrollment at high schools that were lower on the list?</w:t>
      </w:r>
    </w:p>
    <w:p w14:paraId="45C7151C" w14:textId="77777777" w:rsidR="00657345" w:rsidRDefault="00657345" w:rsidP="00657345">
      <w:pPr>
        <w:pStyle w:val="ListParagraph"/>
        <w:rPr>
          <w:rFonts w:ascii="Times New Roman" w:hAnsi="Times New Roman" w:cs="Times New Roman"/>
          <w:sz w:val="20"/>
          <w:szCs w:val="20"/>
        </w:rPr>
      </w:pPr>
    </w:p>
    <w:p w14:paraId="68248EC2" w14:textId="77777777" w:rsidR="00657345" w:rsidRDefault="00657345" w:rsidP="00657345">
      <w:pPr>
        <w:pStyle w:val="ListParagraph"/>
        <w:rPr>
          <w:rFonts w:ascii="Times New Roman" w:hAnsi="Times New Roman" w:cs="Times New Roman"/>
          <w:sz w:val="20"/>
          <w:szCs w:val="20"/>
        </w:rPr>
      </w:pPr>
    </w:p>
    <w:p w14:paraId="3C0ADA44" w14:textId="58B7BDB6" w:rsidR="00657345" w:rsidRDefault="00657345" w:rsidP="002A206D">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Where do the schools with higher percentages of free and reduced lunch students fall on the list? </w:t>
      </w:r>
      <w:r w:rsidR="00BD528F">
        <w:rPr>
          <w:rFonts w:ascii="Times New Roman" w:hAnsi="Times New Roman" w:cs="Times New Roman"/>
          <w:sz w:val="20"/>
          <w:szCs w:val="20"/>
        </w:rPr>
        <w:t xml:space="preserve">Are </w:t>
      </w:r>
      <w:r>
        <w:rPr>
          <w:rFonts w:ascii="Times New Roman" w:hAnsi="Times New Roman" w:cs="Times New Roman"/>
          <w:sz w:val="20"/>
          <w:szCs w:val="20"/>
        </w:rPr>
        <w:t xml:space="preserve">dual enrollment </w:t>
      </w:r>
      <w:r w:rsidR="00BD528F">
        <w:rPr>
          <w:rFonts w:ascii="Times New Roman" w:hAnsi="Times New Roman" w:cs="Times New Roman"/>
          <w:sz w:val="20"/>
          <w:szCs w:val="20"/>
        </w:rPr>
        <w:t>opportunities equally available at</w:t>
      </w:r>
      <w:r>
        <w:rPr>
          <w:rFonts w:ascii="Times New Roman" w:hAnsi="Times New Roman" w:cs="Times New Roman"/>
          <w:sz w:val="20"/>
          <w:szCs w:val="20"/>
        </w:rPr>
        <w:t xml:space="preserve"> your lower-income serving high schools compared to the medium and high-income serving high schools?</w:t>
      </w:r>
    </w:p>
    <w:p w14:paraId="17D66633" w14:textId="77777777" w:rsidR="00657345" w:rsidRDefault="00657345" w:rsidP="00657345">
      <w:pPr>
        <w:rPr>
          <w:rFonts w:ascii="Times New Roman" w:hAnsi="Times New Roman" w:cs="Times New Roman"/>
          <w:sz w:val="20"/>
          <w:szCs w:val="20"/>
        </w:rPr>
      </w:pPr>
    </w:p>
    <w:p w14:paraId="1284D341" w14:textId="77777777" w:rsidR="00657345" w:rsidRPr="00657345" w:rsidRDefault="00657345" w:rsidP="00657345">
      <w:pPr>
        <w:rPr>
          <w:rFonts w:ascii="Times New Roman" w:hAnsi="Times New Roman" w:cs="Times New Roman"/>
          <w:sz w:val="20"/>
          <w:szCs w:val="20"/>
        </w:rPr>
      </w:pPr>
    </w:p>
    <w:p w14:paraId="656F67D4" w14:textId="487671C9" w:rsidR="005640CF" w:rsidRPr="00D47206" w:rsidRDefault="00657345" w:rsidP="005640CF">
      <w:pPr>
        <w:rPr>
          <w:rFonts w:ascii="Times New Roman" w:hAnsi="Times New Roman" w:cs="Times New Roman"/>
          <w:b/>
          <w:bCs/>
        </w:rPr>
      </w:pPr>
      <w:r w:rsidRPr="00D47206">
        <w:rPr>
          <w:rFonts w:ascii="Times New Roman" w:hAnsi="Times New Roman" w:cs="Times New Roman"/>
          <w:b/>
          <w:bCs/>
          <w:u w:val="single"/>
        </w:rPr>
        <w:t>Sectio</w:t>
      </w:r>
      <w:r w:rsidR="002A206D" w:rsidRPr="00D47206">
        <w:rPr>
          <w:rFonts w:ascii="Times New Roman" w:hAnsi="Times New Roman" w:cs="Times New Roman"/>
          <w:b/>
          <w:bCs/>
          <w:u w:val="single"/>
        </w:rPr>
        <w:t>n 3</w:t>
      </w:r>
      <w:r w:rsidR="002A206D" w:rsidRPr="00D47206">
        <w:rPr>
          <w:rFonts w:ascii="Times New Roman" w:hAnsi="Times New Roman" w:cs="Times New Roman"/>
          <w:b/>
          <w:bCs/>
        </w:rPr>
        <w:t xml:space="preserve"> </w:t>
      </w:r>
      <w:r w:rsidR="005640CF" w:rsidRPr="00D47206">
        <w:rPr>
          <w:rFonts w:ascii="Times New Roman" w:hAnsi="Times New Roman" w:cs="Times New Roman"/>
          <w:b/>
          <w:bCs/>
        </w:rPr>
        <w:t>– In section 3a, you estimated the percentage of courses taught by college faculty and high school teachers.  In section 3b, you estimated the percentage of courses taught at the high school, at the college or online.  In section 3c, you estimated the percentage of courses that were classically CTE vs. general education.</w:t>
      </w:r>
    </w:p>
    <w:p w14:paraId="4AD8DA43" w14:textId="3CD38A76" w:rsidR="00657345" w:rsidRDefault="00657345" w:rsidP="00657345">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What are the implications of these ratios for your </w:t>
      </w:r>
      <w:r w:rsidR="004B2E03">
        <w:rPr>
          <w:rFonts w:ascii="Times New Roman" w:hAnsi="Times New Roman" w:cs="Times New Roman"/>
          <w:sz w:val="20"/>
          <w:szCs w:val="20"/>
        </w:rPr>
        <w:t>K12 engagement strategy</w:t>
      </w:r>
      <w:r>
        <w:rPr>
          <w:rFonts w:ascii="Times New Roman" w:hAnsi="Times New Roman" w:cs="Times New Roman"/>
          <w:sz w:val="20"/>
          <w:szCs w:val="20"/>
        </w:rPr>
        <w:t>?  Do the ratios feel aligned to your goals for dual enrollment pathways (from both the college and K12 perspective)?</w:t>
      </w:r>
    </w:p>
    <w:p w14:paraId="514CB6A7" w14:textId="77777777" w:rsidR="00657345" w:rsidRDefault="00657345" w:rsidP="00657345">
      <w:pPr>
        <w:rPr>
          <w:rFonts w:ascii="Times New Roman" w:hAnsi="Times New Roman" w:cs="Times New Roman"/>
          <w:sz w:val="20"/>
          <w:szCs w:val="20"/>
        </w:rPr>
      </w:pPr>
    </w:p>
    <w:p w14:paraId="6FE4BEB8" w14:textId="77777777" w:rsidR="00657345" w:rsidRPr="00657345" w:rsidRDefault="00657345" w:rsidP="00657345">
      <w:pPr>
        <w:rPr>
          <w:rFonts w:ascii="Times New Roman" w:hAnsi="Times New Roman" w:cs="Times New Roman"/>
          <w:sz w:val="20"/>
          <w:szCs w:val="20"/>
        </w:rPr>
      </w:pPr>
    </w:p>
    <w:p w14:paraId="036EB2A7" w14:textId="18DCA2D4" w:rsidR="00657345" w:rsidRPr="00D47206" w:rsidRDefault="00657345" w:rsidP="00657345">
      <w:pPr>
        <w:rPr>
          <w:rFonts w:ascii="Times New Roman" w:hAnsi="Times New Roman" w:cs="Times New Roman"/>
          <w:b/>
          <w:bCs/>
        </w:rPr>
      </w:pPr>
      <w:r w:rsidRPr="00D47206">
        <w:rPr>
          <w:rFonts w:ascii="Times New Roman" w:hAnsi="Times New Roman" w:cs="Times New Roman"/>
          <w:b/>
          <w:bCs/>
          <w:u w:val="single"/>
        </w:rPr>
        <w:t>Section 4</w:t>
      </w:r>
      <w:r w:rsidRPr="00D47206">
        <w:rPr>
          <w:rFonts w:ascii="Times New Roman" w:hAnsi="Times New Roman" w:cs="Times New Roman"/>
          <w:b/>
          <w:bCs/>
        </w:rPr>
        <w:t xml:space="preserve"> – In section 4a, you collected data to calculate the yield </w:t>
      </w:r>
      <w:r w:rsidR="004B2E03" w:rsidRPr="00D47206">
        <w:rPr>
          <w:rFonts w:ascii="Times New Roman" w:hAnsi="Times New Roman" w:cs="Times New Roman"/>
          <w:b/>
          <w:bCs/>
        </w:rPr>
        <w:t xml:space="preserve">(matriculation) </w:t>
      </w:r>
      <w:r w:rsidRPr="00D47206">
        <w:rPr>
          <w:rFonts w:ascii="Times New Roman" w:hAnsi="Times New Roman" w:cs="Times New Roman"/>
          <w:b/>
          <w:bCs/>
        </w:rPr>
        <w:t>of the HS graduates in 2024 who had taken dual enrollment and then enrolled at the college; in section 4B, you calculated the overall yield of graduates from the HS in 2024 (both DE and non-DE) and enrolled at the college.</w:t>
      </w:r>
    </w:p>
    <w:p w14:paraId="1C11A82C" w14:textId="612C84E2" w:rsidR="00657345" w:rsidRDefault="00657345" w:rsidP="00657345">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Which yield is higher – dual enrollment students or the overall yield?   What does this suggest to you about strategies to improve both yields?</w:t>
      </w:r>
    </w:p>
    <w:p w14:paraId="77B19ED1" w14:textId="77777777" w:rsidR="00657345" w:rsidRDefault="00657345" w:rsidP="00657345">
      <w:pPr>
        <w:rPr>
          <w:rFonts w:ascii="Times New Roman" w:hAnsi="Times New Roman" w:cs="Times New Roman"/>
          <w:sz w:val="20"/>
          <w:szCs w:val="20"/>
        </w:rPr>
      </w:pPr>
    </w:p>
    <w:p w14:paraId="77BAC28E" w14:textId="5130B669" w:rsidR="00BD528F" w:rsidRDefault="00BD528F" w:rsidP="00013222">
      <w:pPr>
        <w:ind w:left="720" w:hanging="36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What is the overall college-going rate (to any college) for HS graduates and for DE students specifically? How many students do not continue in college after high school?</w:t>
      </w:r>
      <w:r w:rsidR="00CB031D">
        <w:rPr>
          <w:rFonts w:ascii="Times New Roman" w:hAnsi="Times New Roman" w:cs="Times New Roman"/>
          <w:sz w:val="20"/>
          <w:szCs w:val="20"/>
        </w:rPr>
        <w:t xml:space="preserve"> (And if you don’t have this information, how could you find it?)</w:t>
      </w:r>
    </w:p>
    <w:p w14:paraId="61B33487" w14:textId="77777777" w:rsidR="00657345" w:rsidRPr="00657345" w:rsidRDefault="00657345" w:rsidP="00657345">
      <w:pPr>
        <w:rPr>
          <w:rFonts w:ascii="Times New Roman" w:hAnsi="Times New Roman" w:cs="Times New Roman"/>
          <w:sz w:val="20"/>
          <w:szCs w:val="20"/>
        </w:rPr>
      </w:pPr>
    </w:p>
    <w:p w14:paraId="6A95C1AA" w14:textId="6E19CD95" w:rsidR="00657345" w:rsidRPr="00D47206" w:rsidRDefault="00657345" w:rsidP="00657345">
      <w:pPr>
        <w:rPr>
          <w:rFonts w:ascii="Times New Roman" w:hAnsi="Times New Roman" w:cs="Times New Roman"/>
          <w:b/>
          <w:bCs/>
          <w:u w:val="single"/>
        </w:rPr>
      </w:pPr>
      <w:r w:rsidRPr="00D47206">
        <w:rPr>
          <w:rFonts w:ascii="Times New Roman" w:hAnsi="Times New Roman" w:cs="Times New Roman"/>
          <w:b/>
          <w:bCs/>
          <w:u w:val="single"/>
        </w:rPr>
        <w:t>Overall Reflections</w:t>
      </w:r>
    </w:p>
    <w:p w14:paraId="25E5745B" w14:textId="32C52638" w:rsidR="00657345" w:rsidRDefault="00657345" w:rsidP="00657345">
      <w:pPr>
        <w:pStyle w:val="ListParagraph"/>
        <w:numPr>
          <w:ilvl w:val="0"/>
          <w:numId w:val="5"/>
        </w:numPr>
        <w:rPr>
          <w:rFonts w:ascii="Times New Roman" w:hAnsi="Times New Roman" w:cs="Times New Roman"/>
          <w:sz w:val="20"/>
          <w:szCs w:val="20"/>
        </w:rPr>
      </w:pPr>
      <w:r w:rsidRPr="00657345">
        <w:rPr>
          <w:rFonts w:ascii="Times New Roman" w:hAnsi="Times New Roman" w:cs="Times New Roman"/>
          <w:sz w:val="20"/>
          <w:szCs w:val="20"/>
        </w:rPr>
        <w:t>Identify 2-3 key messages from this data reflection that you should be sharing with the leadership teams a</w:t>
      </w:r>
      <w:r w:rsidR="004B2E03">
        <w:rPr>
          <w:rFonts w:ascii="Times New Roman" w:hAnsi="Times New Roman" w:cs="Times New Roman"/>
          <w:sz w:val="20"/>
          <w:szCs w:val="20"/>
        </w:rPr>
        <w:t>t the college and with your K12 leadership</w:t>
      </w:r>
      <w:r w:rsidRPr="00657345">
        <w:rPr>
          <w:rFonts w:ascii="Times New Roman" w:hAnsi="Times New Roman" w:cs="Times New Roman"/>
          <w:sz w:val="20"/>
          <w:szCs w:val="20"/>
        </w:rPr>
        <w:t>.</w:t>
      </w:r>
    </w:p>
    <w:p w14:paraId="5C4E4B84" w14:textId="5DBD4F33" w:rsidR="00657345" w:rsidRPr="00657345" w:rsidRDefault="00657345" w:rsidP="00657345">
      <w:pPr>
        <w:pStyle w:val="ListParagraph"/>
        <w:numPr>
          <w:ilvl w:val="0"/>
          <w:numId w:val="5"/>
        </w:numPr>
        <w:rPr>
          <w:rFonts w:ascii="Times New Roman" w:hAnsi="Times New Roman" w:cs="Times New Roman"/>
          <w:sz w:val="20"/>
          <w:szCs w:val="20"/>
        </w:rPr>
      </w:pPr>
      <w:r w:rsidRPr="00657345">
        <w:rPr>
          <w:rFonts w:ascii="Times New Roman" w:hAnsi="Times New Roman" w:cs="Times New Roman"/>
          <w:sz w:val="20"/>
          <w:szCs w:val="20"/>
        </w:rPr>
        <w:t xml:space="preserve">Identify 2-3 next steps to </w:t>
      </w:r>
      <w:r w:rsidR="004B2E03">
        <w:rPr>
          <w:rFonts w:ascii="Times New Roman" w:hAnsi="Times New Roman" w:cs="Times New Roman"/>
          <w:sz w:val="20"/>
          <w:szCs w:val="20"/>
        </w:rPr>
        <w:t>optimize th</w:t>
      </w:r>
      <w:r w:rsidRPr="00657345">
        <w:rPr>
          <w:rFonts w:ascii="Times New Roman" w:hAnsi="Times New Roman" w:cs="Times New Roman"/>
          <w:sz w:val="20"/>
          <w:szCs w:val="20"/>
        </w:rPr>
        <w:t>ese pathways and ensure that they are leading to the desired outcomes for your students and community.</w:t>
      </w:r>
    </w:p>
    <w:sectPr w:rsidR="00657345" w:rsidRPr="00657345" w:rsidSect="00D52DCF">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987F" w14:textId="77777777" w:rsidR="00A27A2D" w:rsidRDefault="00A27A2D" w:rsidP="00795AAD">
      <w:pPr>
        <w:spacing w:after="0" w:line="240" w:lineRule="auto"/>
      </w:pPr>
      <w:r>
        <w:separator/>
      </w:r>
    </w:p>
  </w:endnote>
  <w:endnote w:type="continuationSeparator" w:id="0">
    <w:p w14:paraId="66721C41" w14:textId="77777777" w:rsidR="00A27A2D" w:rsidRDefault="00A27A2D" w:rsidP="0079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818363"/>
      <w:docPartObj>
        <w:docPartGallery w:val="Page Numbers (Bottom of Page)"/>
        <w:docPartUnique/>
      </w:docPartObj>
    </w:sdtPr>
    <w:sdtEndPr>
      <w:rPr>
        <w:noProof/>
      </w:rPr>
    </w:sdtEndPr>
    <w:sdtContent>
      <w:p w14:paraId="3928667A" w14:textId="65D99D8D" w:rsidR="00795AAD" w:rsidRDefault="00795A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BD20D" w14:textId="77777777" w:rsidR="00795AAD" w:rsidRDefault="0079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9833" w14:textId="77777777" w:rsidR="00A27A2D" w:rsidRDefault="00A27A2D" w:rsidP="00795AAD">
      <w:pPr>
        <w:spacing w:after="0" w:line="240" w:lineRule="auto"/>
      </w:pPr>
      <w:r>
        <w:separator/>
      </w:r>
    </w:p>
  </w:footnote>
  <w:footnote w:type="continuationSeparator" w:id="0">
    <w:p w14:paraId="5F28BC70" w14:textId="77777777" w:rsidR="00A27A2D" w:rsidRDefault="00A27A2D" w:rsidP="00795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0F6"/>
    <w:multiLevelType w:val="hybridMultilevel"/>
    <w:tmpl w:val="6C72EA62"/>
    <w:lvl w:ilvl="0" w:tplc="39A25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2E5"/>
    <w:multiLevelType w:val="hybridMultilevel"/>
    <w:tmpl w:val="D6A2B3CE"/>
    <w:lvl w:ilvl="0" w:tplc="CF163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4264A"/>
    <w:multiLevelType w:val="hybridMultilevel"/>
    <w:tmpl w:val="28967274"/>
    <w:lvl w:ilvl="0" w:tplc="4838E9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A03A8"/>
    <w:multiLevelType w:val="hybridMultilevel"/>
    <w:tmpl w:val="C3D07FCA"/>
    <w:lvl w:ilvl="0" w:tplc="0B74C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26A65"/>
    <w:multiLevelType w:val="hybridMultilevel"/>
    <w:tmpl w:val="82A2F3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759294">
    <w:abstractNumId w:val="4"/>
  </w:num>
  <w:num w:numId="2" w16cid:durableId="1375499158">
    <w:abstractNumId w:val="2"/>
  </w:num>
  <w:num w:numId="3" w16cid:durableId="336277797">
    <w:abstractNumId w:val="0"/>
  </w:num>
  <w:num w:numId="4" w16cid:durableId="489293811">
    <w:abstractNumId w:val="3"/>
  </w:num>
  <w:num w:numId="5" w16cid:durableId="66940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CF"/>
    <w:rsid w:val="00013222"/>
    <w:rsid w:val="000E0100"/>
    <w:rsid w:val="002A206D"/>
    <w:rsid w:val="00360461"/>
    <w:rsid w:val="004B2E03"/>
    <w:rsid w:val="005640CF"/>
    <w:rsid w:val="005A693C"/>
    <w:rsid w:val="005E47B4"/>
    <w:rsid w:val="00657345"/>
    <w:rsid w:val="00711BE0"/>
    <w:rsid w:val="00795AAD"/>
    <w:rsid w:val="009261D1"/>
    <w:rsid w:val="00A27A2D"/>
    <w:rsid w:val="00A46318"/>
    <w:rsid w:val="00A556D0"/>
    <w:rsid w:val="00BD528F"/>
    <w:rsid w:val="00CB031D"/>
    <w:rsid w:val="00D47206"/>
    <w:rsid w:val="00D52DCF"/>
    <w:rsid w:val="00DD6241"/>
    <w:rsid w:val="00FC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E864"/>
  <w15:chartTrackingRefBased/>
  <w15:docId w15:val="{66F83824-9043-42EA-8276-B3DF86A7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DCF"/>
    <w:rPr>
      <w:rFonts w:eastAsiaTheme="majorEastAsia" w:cstheme="majorBidi"/>
      <w:color w:val="272727" w:themeColor="text1" w:themeTint="D8"/>
    </w:rPr>
  </w:style>
  <w:style w:type="paragraph" w:styleId="Title">
    <w:name w:val="Title"/>
    <w:basedOn w:val="Normal"/>
    <w:next w:val="Normal"/>
    <w:link w:val="TitleChar"/>
    <w:uiPriority w:val="10"/>
    <w:qFormat/>
    <w:rsid w:val="00D52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DCF"/>
    <w:pPr>
      <w:spacing w:before="160"/>
      <w:jc w:val="center"/>
    </w:pPr>
    <w:rPr>
      <w:i/>
      <w:iCs/>
      <w:color w:val="404040" w:themeColor="text1" w:themeTint="BF"/>
    </w:rPr>
  </w:style>
  <w:style w:type="character" w:customStyle="1" w:styleId="QuoteChar">
    <w:name w:val="Quote Char"/>
    <w:basedOn w:val="DefaultParagraphFont"/>
    <w:link w:val="Quote"/>
    <w:uiPriority w:val="29"/>
    <w:rsid w:val="00D52DCF"/>
    <w:rPr>
      <w:i/>
      <w:iCs/>
      <w:color w:val="404040" w:themeColor="text1" w:themeTint="BF"/>
    </w:rPr>
  </w:style>
  <w:style w:type="paragraph" w:styleId="ListParagraph">
    <w:name w:val="List Paragraph"/>
    <w:basedOn w:val="Normal"/>
    <w:uiPriority w:val="34"/>
    <w:qFormat/>
    <w:rsid w:val="00D52DCF"/>
    <w:pPr>
      <w:ind w:left="720"/>
      <w:contextualSpacing/>
    </w:pPr>
  </w:style>
  <w:style w:type="character" w:styleId="IntenseEmphasis">
    <w:name w:val="Intense Emphasis"/>
    <w:basedOn w:val="DefaultParagraphFont"/>
    <w:uiPriority w:val="21"/>
    <w:qFormat/>
    <w:rsid w:val="00D52DCF"/>
    <w:rPr>
      <w:i/>
      <w:iCs/>
      <w:color w:val="0F4761" w:themeColor="accent1" w:themeShade="BF"/>
    </w:rPr>
  </w:style>
  <w:style w:type="paragraph" w:styleId="IntenseQuote">
    <w:name w:val="Intense Quote"/>
    <w:basedOn w:val="Normal"/>
    <w:next w:val="Normal"/>
    <w:link w:val="IntenseQuoteChar"/>
    <w:uiPriority w:val="30"/>
    <w:qFormat/>
    <w:rsid w:val="00D52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DCF"/>
    <w:rPr>
      <w:i/>
      <w:iCs/>
      <w:color w:val="0F4761" w:themeColor="accent1" w:themeShade="BF"/>
    </w:rPr>
  </w:style>
  <w:style w:type="character" w:styleId="IntenseReference">
    <w:name w:val="Intense Reference"/>
    <w:basedOn w:val="DefaultParagraphFont"/>
    <w:uiPriority w:val="32"/>
    <w:qFormat/>
    <w:rsid w:val="00D52DCF"/>
    <w:rPr>
      <w:b/>
      <w:bCs/>
      <w:smallCaps/>
      <w:color w:val="0F4761" w:themeColor="accent1" w:themeShade="BF"/>
      <w:spacing w:val="5"/>
    </w:rPr>
  </w:style>
  <w:style w:type="character" w:styleId="Hyperlink">
    <w:name w:val="Hyperlink"/>
    <w:basedOn w:val="DefaultParagraphFont"/>
    <w:uiPriority w:val="99"/>
    <w:unhideWhenUsed/>
    <w:rsid w:val="00D52DCF"/>
    <w:rPr>
      <w:color w:val="467886" w:themeColor="hyperlink"/>
      <w:u w:val="single"/>
    </w:rPr>
  </w:style>
  <w:style w:type="paragraph" w:styleId="Header">
    <w:name w:val="header"/>
    <w:basedOn w:val="Normal"/>
    <w:link w:val="HeaderChar"/>
    <w:uiPriority w:val="99"/>
    <w:unhideWhenUsed/>
    <w:rsid w:val="00795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AD"/>
  </w:style>
  <w:style w:type="paragraph" w:styleId="Footer">
    <w:name w:val="footer"/>
    <w:basedOn w:val="Normal"/>
    <w:link w:val="FooterChar"/>
    <w:uiPriority w:val="99"/>
    <w:unhideWhenUsed/>
    <w:rsid w:val="00795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AD"/>
  </w:style>
  <w:style w:type="paragraph" w:styleId="Revision">
    <w:name w:val="Revision"/>
    <w:hidden/>
    <w:uiPriority w:val="99"/>
    <w:semiHidden/>
    <w:rsid w:val="00BD5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ncii-improv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Schmidt</dc:creator>
  <cp:keywords/>
  <dc:description/>
  <cp:lastModifiedBy>Gretchen Schmidt</cp:lastModifiedBy>
  <cp:revision>3</cp:revision>
  <dcterms:created xsi:type="dcterms:W3CDTF">2026-02-27T17:32:00Z</dcterms:created>
  <dcterms:modified xsi:type="dcterms:W3CDTF">2026-02-27T17:48:00Z</dcterms:modified>
</cp:coreProperties>
</file>